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9DED6" w14:textId="5530FB74" w:rsidR="008A55B5" w:rsidRPr="00086457" w:rsidRDefault="008A55B5">
      <w:pPr>
        <w:pStyle w:val="papertitle"/>
        <w:rPr>
          <w:rFonts w:eastAsia="MS Mincho"/>
          <w:sz w:val="24"/>
          <w:szCs w:val="24"/>
        </w:rPr>
      </w:pPr>
      <w:r w:rsidRPr="00086457">
        <w:rPr>
          <w:rFonts w:eastAsia="MS Mincho"/>
          <w:sz w:val="24"/>
          <w:szCs w:val="24"/>
        </w:rPr>
        <w:t>Paper Title</w:t>
      </w:r>
      <w:r w:rsidR="002740B1" w:rsidRPr="00086457">
        <w:rPr>
          <w:rFonts w:eastAsia="MS Mincho"/>
          <w:sz w:val="24"/>
          <w:szCs w:val="24"/>
          <w:vertAlign w:val="superscript"/>
        </w:rPr>
        <w:t>1</w:t>
      </w:r>
      <w:r w:rsidRPr="00086457">
        <w:rPr>
          <w:rFonts w:eastAsia="MS Mincho"/>
          <w:sz w:val="24"/>
          <w:szCs w:val="24"/>
        </w:rPr>
        <w:t xml:space="preserve"> </w:t>
      </w:r>
      <w:r w:rsidRPr="00086457">
        <w:rPr>
          <w:rFonts w:eastAsia="MS Mincho"/>
          <w:b/>
          <w:bCs w:val="0"/>
          <w:sz w:val="24"/>
          <w:szCs w:val="24"/>
        </w:rPr>
        <w:t>(</w:t>
      </w:r>
      <w:r w:rsidRPr="00086457">
        <w:rPr>
          <w:rFonts w:eastAsia="MS Mincho"/>
          <w:bCs w:val="0"/>
          <w:sz w:val="24"/>
          <w:szCs w:val="24"/>
        </w:rPr>
        <w:t>use style:</w:t>
      </w:r>
      <w:r w:rsidRPr="00086457">
        <w:rPr>
          <w:rFonts w:eastAsia="MS Mincho"/>
          <w:sz w:val="24"/>
          <w:szCs w:val="24"/>
        </w:rPr>
        <w:t xml:space="preserve"> </w:t>
      </w:r>
      <w:r w:rsidRPr="00086457">
        <w:rPr>
          <w:rFonts w:eastAsia="MS Mincho"/>
          <w:b/>
          <w:bCs w:val="0"/>
          <w:i/>
          <w:iCs/>
          <w:sz w:val="24"/>
          <w:szCs w:val="24"/>
        </w:rPr>
        <w:t>paper title</w:t>
      </w:r>
      <w:r w:rsidRPr="00086457">
        <w:rPr>
          <w:rFonts w:eastAsia="MS Mincho"/>
          <w:sz w:val="24"/>
          <w:szCs w:val="24"/>
        </w:rPr>
        <w:t>)</w:t>
      </w:r>
    </w:p>
    <w:p w14:paraId="2848D7DD" w14:textId="77777777" w:rsidR="008A55B5" w:rsidRDefault="008A55B5">
      <w:pPr>
        <w:pStyle w:val="Author"/>
        <w:rPr>
          <w:rFonts w:eastAsia="MS Mincho"/>
        </w:rPr>
      </w:pPr>
      <w:r>
        <w:rPr>
          <w:rFonts w:eastAsia="MS Mincho"/>
        </w:rPr>
        <w:t>Authors Name/s per 1st Affiliation (</w:t>
      </w:r>
      <w:r w:rsidRPr="0097508D">
        <w:rPr>
          <w:rFonts w:eastAsia="MS Mincho"/>
          <w:i/>
        </w:rPr>
        <w:t>Author</w:t>
      </w:r>
      <w:r>
        <w:rPr>
          <w:rFonts w:eastAsia="MS Mincho"/>
        </w:rPr>
        <w:t>)</w:t>
      </w:r>
    </w:p>
    <w:p w14:paraId="0D8DFEF9" w14:textId="77777777"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14:paraId="1B7B4717" w14:textId="77777777" w:rsidR="008A55B5" w:rsidRDefault="008A55B5">
      <w:pPr>
        <w:pStyle w:val="Affiliation"/>
        <w:rPr>
          <w:rFonts w:eastAsia="MS Mincho"/>
        </w:rPr>
      </w:pPr>
      <w:r>
        <w:rPr>
          <w:rFonts w:eastAsia="MS Mincho"/>
        </w:rPr>
        <w:t>line 2-name of organization, acronyms acceptable</w:t>
      </w:r>
    </w:p>
    <w:p w14:paraId="6362EC69" w14:textId="77777777" w:rsidR="008A55B5" w:rsidRDefault="008A55B5">
      <w:pPr>
        <w:pStyle w:val="Affiliation"/>
        <w:rPr>
          <w:rFonts w:eastAsia="MS Mincho"/>
        </w:rPr>
      </w:pPr>
      <w:r>
        <w:rPr>
          <w:rFonts w:eastAsia="MS Mincho"/>
        </w:rPr>
        <w:t>line 3-City, Country</w:t>
      </w:r>
    </w:p>
    <w:p w14:paraId="651454AE" w14:textId="77777777" w:rsidR="008A55B5" w:rsidRDefault="008A55B5">
      <w:pPr>
        <w:pStyle w:val="Affiliation"/>
        <w:rPr>
          <w:rFonts w:eastAsia="MS Mincho"/>
        </w:rPr>
      </w:pPr>
      <w:r>
        <w:rPr>
          <w:rFonts w:eastAsia="MS Mincho"/>
        </w:rPr>
        <w:t>line 4-e-mail address if desired</w:t>
      </w:r>
    </w:p>
    <w:p w14:paraId="58017D90" w14:textId="77777777" w:rsidR="008A55B5" w:rsidRDefault="008A55B5">
      <w:pPr>
        <w:pStyle w:val="Author"/>
        <w:rPr>
          <w:rFonts w:eastAsia="MS Mincho"/>
        </w:rPr>
      </w:pPr>
      <w:r>
        <w:rPr>
          <w:rFonts w:eastAsia="MS Mincho"/>
        </w:rPr>
        <w:t>Authors Name/s per 2nd Affiliation (</w:t>
      </w:r>
      <w:r w:rsidRPr="0097508D">
        <w:rPr>
          <w:rFonts w:eastAsia="MS Mincho"/>
          <w:i/>
        </w:rPr>
        <w:t>Author</w:t>
      </w:r>
      <w:r>
        <w:rPr>
          <w:rFonts w:eastAsia="MS Mincho"/>
        </w:rPr>
        <w:t>)</w:t>
      </w:r>
    </w:p>
    <w:p w14:paraId="4C3ADBCC" w14:textId="77777777"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14:paraId="090EFCD3" w14:textId="77777777" w:rsidR="008A55B5" w:rsidRDefault="008A55B5">
      <w:pPr>
        <w:pStyle w:val="Affiliation"/>
        <w:rPr>
          <w:rFonts w:eastAsia="MS Mincho"/>
        </w:rPr>
      </w:pPr>
      <w:r>
        <w:rPr>
          <w:rFonts w:eastAsia="MS Mincho"/>
        </w:rPr>
        <w:t>line 2-name of organization, acronyms acceptable</w:t>
      </w:r>
    </w:p>
    <w:p w14:paraId="1F05EAB8" w14:textId="77777777" w:rsidR="008A55B5" w:rsidRDefault="008A55B5">
      <w:pPr>
        <w:pStyle w:val="Affiliation"/>
        <w:rPr>
          <w:rFonts w:eastAsia="MS Mincho"/>
        </w:rPr>
      </w:pPr>
      <w:r>
        <w:rPr>
          <w:rFonts w:eastAsia="MS Mincho"/>
        </w:rPr>
        <w:t>line 3-City, Country</w:t>
      </w:r>
    </w:p>
    <w:p w14:paraId="410A53EF" w14:textId="77777777" w:rsidR="008A55B5" w:rsidRDefault="008A55B5">
      <w:pPr>
        <w:pStyle w:val="Affiliation"/>
        <w:rPr>
          <w:rFonts w:eastAsia="MS Mincho"/>
        </w:rPr>
        <w:sectPr w:rsidR="008A55B5" w:rsidSect="00EE5DFC">
          <w:type w:val="continuous"/>
          <w:pgSz w:w="11909" w:h="16834" w:code="9"/>
          <w:pgMar w:top="1080" w:right="734" w:bottom="2434" w:left="734" w:header="720" w:footer="720" w:gutter="0"/>
          <w:cols w:space="720"/>
          <w:docGrid w:linePitch="360"/>
        </w:sectPr>
      </w:pPr>
      <w:r>
        <w:rPr>
          <w:rFonts w:eastAsia="MS Mincho"/>
        </w:rPr>
        <w:t>line 4-e-mail address if desired</w:t>
      </w:r>
    </w:p>
    <w:p w14:paraId="4442CF6A" w14:textId="77777777" w:rsidR="008A55B5" w:rsidRDefault="008A55B5">
      <w:pPr>
        <w:pStyle w:val="Affiliation"/>
        <w:rPr>
          <w:rFonts w:eastAsia="MS Mincho"/>
        </w:rPr>
      </w:pPr>
    </w:p>
    <w:p w14:paraId="521BFC4F" w14:textId="77777777" w:rsidR="008A55B5" w:rsidRDefault="008A55B5">
      <w:pPr>
        <w:rPr>
          <w:rFonts w:eastAsia="MS Mincho"/>
        </w:rPr>
      </w:pPr>
    </w:p>
    <w:p w14:paraId="16AB44A2"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4374BDD6" w14:textId="4668B1B0" w:rsidR="008A55B5" w:rsidRDefault="00086457">
      <w:pPr>
        <w:pStyle w:val="Abstract"/>
        <w:rPr>
          <w:rFonts w:eastAsia="MS Mincho"/>
        </w:rPr>
      </w:pPr>
      <w:r>
        <w:rPr>
          <w:rFonts w:eastAsia="MS Mincho"/>
          <w:color w:val="FF0000"/>
          <w:vertAlign w:val="superscript"/>
        </w:rPr>
        <w:t>1</w:t>
      </w:r>
      <w:r w:rsidR="002740B1" w:rsidRPr="00276735">
        <w:rPr>
          <w:i/>
          <w:color w:val="FF0000"/>
        </w:rPr>
        <w:t xml:space="preserve">CRITICAL:  </w:t>
      </w:r>
      <w:bookmarkStart w:id="0" w:name="OLE_LINK3"/>
      <w:bookmarkStart w:id="1" w:name="OLE_LINK4"/>
      <w:r w:rsidR="009C2BC1">
        <w:rPr>
          <w:i/>
          <w:color w:val="FF0000"/>
        </w:rPr>
        <w:t xml:space="preserve">Extended </w:t>
      </w:r>
      <w:r>
        <w:rPr>
          <w:i/>
          <w:color w:val="FF0000"/>
        </w:rPr>
        <w:t xml:space="preserve">Abstract </w:t>
      </w:r>
      <w:bookmarkEnd w:id="0"/>
      <w:bookmarkEnd w:id="1"/>
      <w:r w:rsidR="001975C2">
        <w:rPr>
          <w:i/>
          <w:color w:val="FF0000"/>
        </w:rPr>
        <w:t>max total number</w:t>
      </w:r>
      <w:r>
        <w:rPr>
          <w:i/>
          <w:color w:val="FF0000"/>
        </w:rPr>
        <w:t xml:space="preserve"> of pages</w:t>
      </w:r>
      <w:r w:rsidR="001975C2">
        <w:rPr>
          <w:i/>
          <w:color w:val="FF0000"/>
        </w:rPr>
        <w:t xml:space="preserve"> </w:t>
      </w:r>
      <w:r>
        <w:rPr>
          <w:i/>
          <w:color w:val="FF0000"/>
        </w:rPr>
        <w:t>is set to 2</w:t>
      </w:r>
      <w:r w:rsidR="001975C2">
        <w:rPr>
          <w:i/>
          <w:color w:val="FF0000"/>
        </w:rPr>
        <w:t xml:space="preserve">, </w:t>
      </w:r>
      <w:bookmarkStart w:id="2" w:name="OLE_LINK5"/>
      <w:r w:rsidR="001975C2">
        <w:rPr>
          <w:i/>
          <w:color w:val="FF0000"/>
        </w:rPr>
        <w:t xml:space="preserve">including </w:t>
      </w:r>
      <w:r>
        <w:rPr>
          <w:i/>
          <w:color w:val="FF0000"/>
        </w:rPr>
        <w:t xml:space="preserve">affiliations, </w:t>
      </w:r>
      <w:r w:rsidR="001975C2">
        <w:rPr>
          <w:i/>
          <w:color w:val="FF0000"/>
        </w:rPr>
        <w:t>figures, tables and references</w:t>
      </w:r>
      <w:bookmarkEnd w:id="2"/>
    </w:p>
    <w:p w14:paraId="50C11032" w14:textId="15426252" w:rsidR="008A55B5" w:rsidRDefault="008A55B5" w:rsidP="00CB1404">
      <w:pPr>
        <w:pStyle w:val="Heading1"/>
      </w:pPr>
      <w:r>
        <w:t xml:space="preserve"> </w:t>
      </w:r>
      <w:r w:rsidR="00086457">
        <w:t>Extended Abstract</w:t>
      </w:r>
    </w:p>
    <w:p w14:paraId="19971D37" w14:textId="77777777" w:rsidR="008A55B5" w:rsidRDefault="0072064C" w:rsidP="00753F7B">
      <w:pPr>
        <w:pStyle w:val="BodyText"/>
      </w:pPr>
      <w:r w:rsidRPr="00753F7B">
        <w:t>This</w:t>
      </w:r>
      <w:r w:rsidRPr="005B520E">
        <w:t xml:space="preserve"> template, </w:t>
      </w:r>
      <w:r>
        <w:t>modified</w:t>
      </w:r>
      <w:r w:rsidRPr="005B520E">
        <w:t xml:space="preserve"> in MS Word 200</w:t>
      </w:r>
      <w:r>
        <w:t>7</w:t>
      </w:r>
      <w:r w:rsidRPr="005B520E">
        <w:t xml:space="preserve"> and saved as</w:t>
      </w:r>
      <w:r>
        <w:t xml:space="preserve"> a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1F69B63" w14:textId="77777777" w:rsidR="008A55B5" w:rsidRDefault="008A55B5">
      <w:pPr>
        <w:pStyle w:val="Heading5"/>
        <w:rPr>
          <w:rFonts w:eastAsia="MS Mincho"/>
        </w:rPr>
      </w:pPr>
      <w:r>
        <w:rPr>
          <w:rFonts w:eastAsia="MS Mincho"/>
        </w:rPr>
        <w:t>References</w:t>
      </w:r>
    </w:p>
    <w:p w14:paraId="5CB3F6B6" w14:textId="77777777" w:rsidR="008A55B5" w:rsidRDefault="008A55B5" w:rsidP="00753F7B">
      <w:pPr>
        <w:pStyle w:val="BodyText"/>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14:paraId="7F0C8479" w14:textId="77777777" w:rsidR="008A55B5" w:rsidRDefault="008A55B5" w:rsidP="00753F7B">
      <w:pPr>
        <w:pStyle w:val="BodyText"/>
      </w:pPr>
      <w:r>
        <w:t>Number footnotes separately in superscripts. Place the actual footnote at the bottom of the column in which it was cited. Do not put footnotes in the reference list. Use letters for table footnotes.</w:t>
      </w:r>
    </w:p>
    <w:p w14:paraId="1E43066D" w14:textId="77777777" w:rsidR="008A55B5" w:rsidRDefault="008A55B5" w:rsidP="00753F7B">
      <w:pPr>
        <w:pStyle w:val="BodyText"/>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14:paraId="0C5A4FCE" w14:textId="77777777" w:rsidR="008A55B5" w:rsidRDefault="008A55B5" w:rsidP="00753F7B">
      <w:pPr>
        <w:pStyle w:val="BodyText"/>
      </w:pPr>
      <w:r>
        <w:t>For papers published in translation journals, please give the English citation first, followed by the original foreign-language citation [6].</w:t>
      </w:r>
    </w:p>
    <w:p w14:paraId="7FB43AE5" w14:textId="77777777" w:rsidR="008A55B5" w:rsidRDefault="008A55B5">
      <w:pPr>
        <w:rPr>
          <w:rFonts w:eastAsia="MS Mincho"/>
        </w:rPr>
      </w:pPr>
    </w:p>
    <w:p w14:paraId="404451B6" w14:textId="77777777" w:rsidR="008A55B5" w:rsidRPr="00631FE2" w:rsidRDefault="008A55B5">
      <w:pPr>
        <w:pStyle w:val="references"/>
        <w:rPr>
          <w:rFonts w:eastAsia="MS Mincho"/>
          <w:sz w:val="18"/>
          <w:szCs w:val="18"/>
        </w:rPr>
      </w:pPr>
      <w:r w:rsidRPr="00631FE2">
        <w:rPr>
          <w:rFonts w:eastAsia="MS Mincho"/>
          <w:sz w:val="18"/>
          <w:szCs w:val="18"/>
        </w:rPr>
        <w:t xml:space="preserve">G. Eason, B. Noble, and I.N. Sneddon, </w:t>
      </w:r>
      <w:r w:rsidR="004445B3" w:rsidRPr="00631FE2">
        <w:rPr>
          <w:rFonts w:eastAsia="MS Mincho"/>
          <w:sz w:val="18"/>
          <w:szCs w:val="18"/>
        </w:rPr>
        <w:t>“</w:t>
      </w:r>
      <w:r w:rsidRPr="00631FE2">
        <w:rPr>
          <w:rFonts w:eastAsia="MS Mincho"/>
          <w:sz w:val="18"/>
          <w:szCs w:val="18"/>
        </w:rPr>
        <w:t>On certain integrals of Lipschitz-Hankel type involving products of Bessel functions,</w:t>
      </w:r>
      <w:r w:rsidR="004445B3" w:rsidRPr="00631FE2">
        <w:rPr>
          <w:rFonts w:eastAsia="MS Mincho"/>
          <w:sz w:val="18"/>
          <w:szCs w:val="18"/>
        </w:rPr>
        <w:t>”</w:t>
      </w:r>
      <w:r w:rsidRPr="00631FE2">
        <w:rPr>
          <w:rFonts w:eastAsia="MS Mincho"/>
          <w:sz w:val="18"/>
          <w:szCs w:val="18"/>
        </w:rPr>
        <w:t xml:space="preserve"> Phil. Trans. Roy. Soc. London, vol. A247, pp. 529-551, April 1955. (</w:t>
      </w:r>
      <w:r w:rsidRPr="00631FE2">
        <w:rPr>
          <w:rFonts w:eastAsia="MS Mincho"/>
          <w:i/>
          <w:sz w:val="18"/>
          <w:szCs w:val="18"/>
        </w:rPr>
        <w:t>references</w:t>
      </w:r>
      <w:r w:rsidRPr="00631FE2">
        <w:rPr>
          <w:rFonts w:eastAsia="MS Mincho"/>
          <w:sz w:val="18"/>
          <w:szCs w:val="18"/>
        </w:rPr>
        <w:t>)</w:t>
      </w:r>
    </w:p>
    <w:p w14:paraId="17FF89F6" w14:textId="77777777" w:rsidR="008A55B5" w:rsidRPr="00631FE2" w:rsidRDefault="008A55B5">
      <w:pPr>
        <w:pStyle w:val="references"/>
        <w:rPr>
          <w:rFonts w:eastAsia="MS Mincho"/>
          <w:sz w:val="18"/>
          <w:szCs w:val="18"/>
        </w:rPr>
      </w:pPr>
      <w:r w:rsidRPr="00631FE2">
        <w:rPr>
          <w:rFonts w:eastAsia="MS Mincho"/>
          <w:sz w:val="18"/>
          <w:szCs w:val="18"/>
        </w:rPr>
        <w:t>J. Clerk Maxwell, A Treatise on Electricity and Magnetism, 3rd ed., vol. 2. Oxford: Clarendon, 1892, pp.68-73.</w:t>
      </w:r>
    </w:p>
    <w:p w14:paraId="415C69D9" w14:textId="77777777" w:rsidR="008A55B5" w:rsidRPr="00631FE2" w:rsidRDefault="008A55B5">
      <w:pPr>
        <w:pStyle w:val="references"/>
        <w:rPr>
          <w:rFonts w:eastAsia="MS Mincho"/>
          <w:sz w:val="18"/>
          <w:szCs w:val="18"/>
        </w:rPr>
      </w:pPr>
      <w:r w:rsidRPr="00631FE2">
        <w:rPr>
          <w:rFonts w:eastAsia="MS Mincho"/>
          <w:sz w:val="18"/>
          <w:szCs w:val="18"/>
        </w:rPr>
        <w:t xml:space="preserve">I.S. Jacobs and C.P. Bean, </w:t>
      </w:r>
      <w:r w:rsidR="004445B3" w:rsidRPr="00631FE2">
        <w:rPr>
          <w:rFonts w:eastAsia="MS Mincho"/>
          <w:sz w:val="18"/>
          <w:szCs w:val="18"/>
        </w:rPr>
        <w:t>“</w:t>
      </w:r>
      <w:r w:rsidRPr="00631FE2">
        <w:rPr>
          <w:rFonts w:eastAsia="MS Mincho"/>
          <w:sz w:val="18"/>
          <w:szCs w:val="18"/>
        </w:rPr>
        <w:t>Fine particles, thin films and exchange anisotropy,</w:t>
      </w:r>
      <w:r w:rsidR="004445B3" w:rsidRPr="00631FE2">
        <w:rPr>
          <w:rFonts w:eastAsia="MS Mincho"/>
          <w:sz w:val="18"/>
          <w:szCs w:val="18"/>
        </w:rPr>
        <w:t>”</w:t>
      </w:r>
      <w:r w:rsidRPr="00631FE2">
        <w:rPr>
          <w:rFonts w:eastAsia="MS Mincho"/>
          <w:sz w:val="18"/>
          <w:szCs w:val="18"/>
        </w:rPr>
        <w:t xml:space="preserve"> in Magnetism, vol. III, G.T. Rado and H. Suhl, Eds. New York: Academic, 1963, pp. 271-350.</w:t>
      </w:r>
    </w:p>
    <w:p w14:paraId="11558E9D" w14:textId="77777777" w:rsidR="008A55B5" w:rsidRPr="00631FE2" w:rsidRDefault="008A55B5">
      <w:pPr>
        <w:pStyle w:val="references"/>
        <w:rPr>
          <w:rFonts w:eastAsia="MS Mincho"/>
          <w:sz w:val="18"/>
          <w:szCs w:val="18"/>
        </w:rPr>
      </w:pPr>
      <w:r w:rsidRPr="00631FE2">
        <w:rPr>
          <w:rFonts w:eastAsia="MS Mincho"/>
          <w:sz w:val="18"/>
          <w:szCs w:val="18"/>
        </w:rPr>
        <w:t xml:space="preserve">K. Elissa, </w:t>
      </w:r>
      <w:r w:rsidR="004445B3" w:rsidRPr="00631FE2">
        <w:rPr>
          <w:rFonts w:eastAsia="MS Mincho"/>
          <w:sz w:val="18"/>
          <w:szCs w:val="18"/>
        </w:rPr>
        <w:t>“</w:t>
      </w:r>
      <w:r w:rsidRPr="00631FE2">
        <w:rPr>
          <w:rFonts w:eastAsia="MS Mincho"/>
          <w:sz w:val="18"/>
          <w:szCs w:val="18"/>
        </w:rPr>
        <w:t>Title of paper if known,</w:t>
      </w:r>
      <w:r w:rsidR="004445B3" w:rsidRPr="00631FE2">
        <w:rPr>
          <w:rFonts w:eastAsia="MS Mincho"/>
          <w:sz w:val="18"/>
          <w:szCs w:val="18"/>
        </w:rPr>
        <w:t>”</w:t>
      </w:r>
      <w:r w:rsidRPr="00631FE2">
        <w:rPr>
          <w:rFonts w:eastAsia="MS Mincho"/>
          <w:sz w:val="18"/>
          <w:szCs w:val="18"/>
        </w:rPr>
        <w:t xml:space="preserve"> unpublished.</w:t>
      </w:r>
    </w:p>
    <w:p w14:paraId="1A4CDC47" w14:textId="77777777" w:rsidR="008A55B5" w:rsidRPr="00631FE2" w:rsidRDefault="008A55B5">
      <w:pPr>
        <w:pStyle w:val="references"/>
        <w:rPr>
          <w:rFonts w:eastAsia="MS Mincho"/>
          <w:sz w:val="18"/>
          <w:szCs w:val="18"/>
        </w:rPr>
      </w:pPr>
      <w:r w:rsidRPr="00631FE2">
        <w:rPr>
          <w:rFonts w:eastAsia="MS Mincho"/>
          <w:sz w:val="18"/>
          <w:szCs w:val="18"/>
        </w:rPr>
        <w:t xml:space="preserve">R. Nicole, </w:t>
      </w:r>
      <w:r w:rsidR="004445B3" w:rsidRPr="00631FE2">
        <w:rPr>
          <w:rFonts w:eastAsia="MS Mincho"/>
          <w:sz w:val="18"/>
          <w:szCs w:val="18"/>
        </w:rPr>
        <w:t>“</w:t>
      </w:r>
      <w:r w:rsidRPr="00631FE2">
        <w:rPr>
          <w:rFonts w:eastAsia="MS Mincho"/>
          <w:sz w:val="18"/>
          <w:szCs w:val="18"/>
        </w:rPr>
        <w:t>Title of paper with only first word capitalized,</w:t>
      </w:r>
      <w:r w:rsidR="004445B3" w:rsidRPr="00631FE2">
        <w:rPr>
          <w:rFonts w:eastAsia="MS Mincho"/>
          <w:sz w:val="18"/>
          <w:szCs w:val="18"/>
        </w:rPr>
        <w:t>”</w:t>
      </w:r>
      <w:r w:rsidRPr="00631FE2">
        <w:rPr>
          <w:rFonts w:eastAsia="MS Mincho"/>
          <w:sz w:val="18"/>
          <w:szCs w:val="18"/>
        </w:rPr>
        <w:t xml:space="preserve"> J. Name Stand. Abbrev., in press.</w:t>
      </w:r>
    </w:p>
    <w:p w14:paraId="11AB4EF6" w14:textId="77777777" w:rsidR="008A55B5" w:rsidRPr="00631FE2" w:rsidRDefault="008A55B5">
      <w:pPr>
        <w:pStyle w:val="references"/>
        <w:rPr>
          <w:rFonts w:eastAsia="MS Mincho"/>
          <w:sz w:val="18"/>
          <w:szCs w:val="18"/>
        </w:rPr>
      </w:pPr>
      <w:r w:rsidRPr="00631FE2">
        <w:rPr>
          <w:rFonts w:eastAsia="MS Mincho"/>
          <w:sz w:val="18"/>
          <w:szCs w:val="18"/>
        </w:rPr>
        <w:t xml:space="preserve">Y. Yorozu, M. </w:t>
      </w:r>
      <w:r w:rsidR="004445B3" w:rsidRPr="00631FE2">
        <w:rPr>
          <w:rFonts w:eastAsia="MS Mincho"/>
          <w:sz w:val="18"/>
          <w:szCs w:val="18"/>
        </w:rPr>
        <w:t>Hirano, K. Oka, and Y. Tagawa, “</w:t>
      </w:r>
      <w:r w:rsidRPr="00631FE2">
        <w:rPr>
          <w:rFonts w:eastAsia="MS Mincho"/>
          <w:sz w:val="18"/>
          <w:szCs w:val="18"/>
        </w:rPr>
        <w:t>Electron spectroscopy studies on magneto-optical media and plastic substrate interface,</w:t>
      </w:r>
      <w:r w:rsidR="004445B3" w:rsidRPr="00631FE2">
        <w:rPr>
          <w:rFonts w:eastAsia="MS Mincho"/>
          <w:sz w:val="18"/>
          <w:szCs w:val="18"/>
        </w:rPr>
        <w:t>”</w:t>
      </w:r>
      <w:r w:rsidRPr="00631FE2">
        <w:rPr>
          <w:rFonts w:eastAsia="MS Mincho"/>
          <w:sz w:val="18"/>
          <w:szCs w:val="18"/>
        </w:rPr>
        <w:t xml:space="preserve"> IEEE Transl. J. Magn. Japan, vol. 2, pp. 740-741, August 1987 [Digests 9th Annual Conf. Magnetics Japan, p. 301, 1982].</w:t>
      </w:r>
    </w:p>
    <w:p w14:paraId="7400EB90" w14:textId="77777777" w:rsidR="008A55B5" w:rsidRPr="00631FE2" w:rsidRDefault="008A55B5">
      <w:pPr>
        <w:pStyle w:val="references"/>
        <w:rPr>
          <w:rFonts w:eastAsia="MS Mincho"/>
          <w:sz w:val="18"/>
          <w:szCs w:val="18"/>
        </w:rPr>
      </w:pPr>
      <w:r w:rsidRPr="00631FE2">
        <w:rPr>
          <w:rFonts w:eastAsia="MS Mincho"/>
          <w:sz w:val="18"/>
          <w:szCs w:val="18"/>
        </w:rPr>
        <w:t>M. Young, The Technical Writer</w:t>
      </w:r>
      <w:r w:rsidR="00276735" w:rsidRPr="00631FE2">
        <w:rPr>
          <w:rFonts w:eastAsia="MS Mincho"/>
          <w:sz w:val="18"/>
          <w:szCs w:val="18"/>
        </w:rPr>
        <w:t>’</w:t>
      </w:r>
      <w:r w:rsidRPr="00631FE2">
        <w:rPr>
          <w:rFonts w:eastAsia="MS Mincho"/>
          <w:sz w:val="18"/>
          <w:szCs w:val="18"/>
        </w:rPr>
        <w:t>s Handbook. Mill Valley, CA: University Science, 1989.</w:t>
      </w:r>
    </w:p>
    <w:p w14:paraId="6259D5FE" w14:textId="77777777" w:rsidR="008A55B5" w:rsidRDefault="008A55B5">
      <w:pPr>
        <w:pStyle w:val="references"/>
        <w:rPr>
          <w:rFonts w:eastAsia="MS Mincho"/>
        </w:rPr>
        <w:sectPr w:rsidR="008A55B5" w:rsidSect="00193D04">
          <w:type w:val="continuous"/>
          <w:pgSz w:w="11909" w:h="16834" w:code="9"/>
          <w:pgMar w:top="1080" w:right="734" w:bottom="2434" w:left="734" w:header="720" w:footer="720" w:gutter="0"/>
          <w:cols w:space="360"/>
          <w:docGrid w:linePitch="360"/>
        </w:sectPr>
      </w:pPr>
    </w:p>
    <w:p w14:paraId="2B7353A8" w14:textId="77777777"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19D44AC2"/>
    <w:lvl w:ilvl="0" w:tplc="76D2E896">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43BCDDAA"/>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20"/>
        <w:szCs w:val="20"/>
      </w:rPr>
    </w:lvl>
  </w:abstractNum>
  <w:abstractNum w:abstractNumId="8"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1262029575">
    <w:abstractNumId w:val="2"/>
  </w:num>
  <w:num w:numId="2" w16cid:durableId="13041840">
    <w:abstractNumId w:val="6"/>
  </w:num>
  <w:num w:numId="3" w16cid:durableId="478812576">
    <w:abstractNumId w:val="1"/>
  </w:num>
  <w:num w:numId="4" w16cid:durableId="251283076">
    <w:abstractNumId w:val="4"/>
  </w:num>
  <w:num w:numId="5" w16cid:durableId="1097292787">
    <w:abstractNumId w:val="4"/>
  </w:num>
  <w:num w:numId="6" w16cid:durableId="1336492847">
    <w:abstractNumId w:val="4"/>
  </w:num>
  <w:num w:numId="7" w16cid:durableId="1334380169">
    <w:abstractNumId w:val="4"/>
  </w:num>
  <w:num w:numId="8" w16cid:durableId="627321584">
    <w:abstractNumId w:val="5"/>
  </w:num>
  <w:num w:numId="9" w16cid:durableId="391854785">
    <w:abstractNumId w:val="7"/>
  </w:num>
  <w:num w:numId="10" w16cid:durableId="1942452484">
    <w:abstractNumId w:val="3"/>
  </w:num>
  <w:num w:numId="11" w16cid:durableId="1968506119">
    <w:abstractNumId w:val="0"/>
  </w:num>
  <w:num w:numId="12" w16cid:durableId="19380550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4390D"/>
    <w:rsid w:val="00086457"/>
    <w:rsid w:val="000B4641"/>
    <w:rsid w:val="0010711E"/>
    <w:rsid w:val="00127EDD"/>
    <w:rsid w:val="00193D04"/>
    <w:rsid w:val="001975C2"/>
    <w:rsid w:val="002740B1"/>
    <w:rsid w:val="00276735"/>
    <w:rsid w:val="002864A3"/>
    <w:rsid w:val="002B3B81"/>
    <w:rsid w:val="003A47B5"/>
    <w:rsid w:val="003A59A6"/>
    <w:rsid w:val="003C685F"/>
    <w:rsid w:val="004059FE"/>
    <w:rsid w:val="004445B3"/>
    <w:rsid w:val="00530079"/>
    <w:rsid w:val="005B520E"/>
    <w:rsid w:val="005B535B"/>
    <w:rsid w:val="006108A4"/>
    <w:rsid w:val="00631FE2"/>
    <w:rsid w:val="00657709"/>
    <w:rsid w:val="006C4648"/>
    <w:rsid w:val="0072064C"/>
    <w:rsid w:val="007442B3"/>
    <w:rsid w:val="00753F7B"/>
    <w:rsid w:val="0078398E"/>
    <w:rsid w:val="00787C5A"/>
    <w:rsid w:val="007919DE"/>
    <w:rsid w:val="007C0308"/>
    <w:rsid w:val="007F499B"/>
    <w:rsid w:val="008014D2"/>
    <w:rsid w:val="008054BC"/>
    <w:rsid w:val="008A55B5"/>
    <w:rsid w:val="008A6752"/>
    <w:rsid w:val="008A75C8"/>
    <w:rsid w:val="0097508D"/>
    <w:rsid w:val="009C2BC1"/>
    <w:rsid w:val="00A510F7"/>
    <w:rsid w:val="00AC6519"/>
    <w:rsid w:val="00CB1404"/>
    <w:rsid w:val="00CB66E6"/>
    <w:rsid w:val="00D12A88"/>
    <w:rsid w:val="00D9156D"/>
    <w:rsid w:val="00DF61EE"/>
    <w:rsid w:val="00E91219"/>
    <w:rsid w:val="00EA4B82"/>
    <w:rsid w:val="00EA506F"/>
    <w:rsid w:val="00EE4362"/>
    <w:rsid w:val="00EE5DFC"/>
    <w:rsid w:val="00EF18D7"/>
    <w:rsid w:val="00EF1E8A"/>
    <w:rsid w:val="00EF3A1A"/>
    <w:rsid w:val="00FC0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CA53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Caption">
    <w:name w:val="caption"/>
    <w:basedOn w:val="Normal"/>
    <w:next w:val="Normal"/>
    <w:uiPriority w:val="35"/>
    <w:unhideWhenUsed/>
    <w:qFormat/>
    <w:rsid w:val="002740B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Ioannis C. Drivas</cp:lastModifiedBy>
  <cp:revision>2</cp:revision>
  <dcterms:created xsi:type="dcterms:W3CDTF">2023-10-10T12:34:00Z</dcterms:created>
  <dcterms:modified xsi:type="dcterms:W3CDTF">2023-10-10T12:34:00Z</dcterms:modified>
</cp:coreProperties>
</file>